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756EE421" w:rsidR="006B3199" w:rsidRDefault="003361E5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Cleverer Service für Fachhandwerker</w:t>
      </w:r>
    </w:p>
    <w:p w14:paraId="75109007" w14:textId="77777777" w:rsidR="003361E5" w:rsidRDefault="003361E5" w:rsidP="00AC141C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proofErr w:type="spellStart"/>
      <w:r w:rsidRPr="003361E5">
        <w:rPr>
          <w:rFonts w:ascii="Arial" w:hAnsi="Arial"/>
          <w:bCs/>
          <w:sz w:val="36"/>
          <w:szCs w:val="36"/>
          <w:lang w:eastAsia="en-US"/>
        </w:rPr>
        <w:t>FörderservicePlus</w:t>
      </w:r>
      <w:proofErr w:type="spellEnd"/>
      <w:r>
        <w:rPr>
          <w:rFonts w:ascii="Arial" w:hAnsi="Arial"/>
          <w:bCs/>
          <w:sz w:val="36"/>
          <w:szCs w:val="36"/>
          <w:lang w:eastAsia="en-US"/>
        </w:rPr>
        <w:t xml:space="preserve"> erleichtert </w:t>
      </w:r>
    </w:p>
    <w:p w14:paraId="6A59C89B" w14:textId="17724346" w:rsidR="003361E5" w:rsidRDefault="003361E5" w:rsidP="00AC141C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die Arbeitsabläufe</w:t>
      </w:r>
    </w:p>
    <w:p w14:paraId="1B1D0093" w14:textId="60A927C3" w:rsidR="00AC141C" w:rsidRDefault="003361E5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Der </w:t>
      </w:r>
      <w:proofErr w:type="spellStart"/>
      <w:r>
        <w:rPr>
          <w:rFonts w:ascii="Arial" w:hAnsi="Arial"/>
          <w:b/>
          <w:bCs/>
          <w:sz w:val="20"/>
        </w:rPr>
        <w:t>Pelletspezialist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bietet Fachhandwerkern einen neuen Service: </w:t>
      </w:r>
      <w:r w:rsidR="00691B48">
        <w:rPr>
          <w:rFonts w:ascii="Arial" w:hAnsi="Arial"/>
          <w:b/>
          <w:bCs/>
          <w:sz w:val="20"/>
        </w:rPr>
        <w:t>Im Rahmen des</w:t>
      </w:r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FörderservicePlus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 w:rsidR="00691B48">
        <w:rPr>
          <w:rFonts w:ascii="Arial" w:hAnsi="Arial"/>
          <w:b/>
          <w:bCs/>
          <w:sz w:val="20"/>
        </w:rPr>
        <w:t>übernehmen Experten</w:t>
      </w:r>
      <w:r>
        <w:rPr>
          <w:rFonts w:ascii="Arial" w:hAnsi="Arial"/>
          <w:b/>
          <w:bCs/>
          <w:sz w:val="20"/>
        </w:rPr>
        <w:t xml:space="preserve"> die stetig umfangreicher werdende Beantragung von Fördermitteln für neue Pelletheizungen. Dies spart </w:t>
      </w:r>
      <w:r w:rsidR="00691B48">
        <w:rPr>
          <w:rFonts w:ascii="Arial" w:hAnsi="Arial"/>
          <w:b/>
          <w:bCs/>
          <w:sz w:val="20"/>
        </w:rPr>
        <w:t>dem Heizungsbauer Z</w:t>
      </w:r>
      <w:r>
        <w:rPr>
          <w:rFonts w:ascii="Arial" w:hAnsi="Arial"/>
          <w:b/>
          <w:bCs/>
          <w:sz w:val="20"/>
        </w:rPr>
        <w:t xml:space="preserve">eit und schafft </w:t>
      </w:r>
      <w:r w:rsidR="00691B48">
        <w:rPr>
          <w:rFonts w:ascii="Arial" w:hAnsi="Arial"/>
          <w:b/>
          <w:bCs/>
          <w:sz w:val="20"/>
        </w:rPr>
        <w:t xml:space="preserve">für seine Kunden </w:t>
      </w:r>
      <w:r>
        <w:rPr>
          <w:rFonts w:ascii="Arial" w:hAnsi="Arial"/>
          <w:b/>
          <w:bCs/>
          <w:sz w:val="20"/>
        </w:rPr>
        <w:t>einen attraktiven Mehrwert.</w:t>
      </w:r>
    </w:p>
    <w:p w14:paraId="385A13D1" w14:textId="77777777" w:rsidR="009C6FD7" w:rsidRDefault="009C6FD7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43153CE0" w14:textId="1B8D0FF7" w:rsidR="005758C2" w:rsidRDefault="006B3199" w:rsidP="005758C2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1D72DD">
        <w:rPr>
          <w:rFonts w:ascii="Arial" w:hAnsi="Arial"/>
          <w:i/>
          <w:sz w:val="20"/>
          <w:lang w:val="de-AT"/>
        </w:rPr>
        <w:t>13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A958D0">
        <w:rPr>
          <w:rFonts w:ascii="Arial" w:hAnsi="Arial"/>
          <w:i/>
          <w:sz w:val="20"/>
          <w:lang w:val="de-AT"/>
        </w:rPr>
        <w:t>Mai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872BCD">
        <w:rPr>
          <w:rFonts w:ascii="Arial" w:hAnsi="Arial"/>
          <w:sz w:val="20"/>
          <w:lang w:val="de-AT"/>
        </w:rPr>
        <w:t xml:space="preserve"> </w:t>
      </w:r>
      <w:r w:rsidR="00881C5A">
        <w:rPr>
          <w:rFonts w:ascii="Arial" w:hAnsi="Arial"/>
          <w:sz w:val="20"/>
          <w:lang w:val="de-AT"/>
        </w:rPr>
        <w:t xml:space="preserve">Die Investition in </w:t>
      </w:r>
      <w:r w:rsidR="00D76D2E">
        <w:rPr>
          <w:rFonts w:ascii="Arial" w:hAnsi="Arial"/>
          <w:sz w:val="20"/>
          <w:lang w:val="de-AT"/>
        </w:rPr>
        <w:t>eine Pelletheizung</w:t>
      </w:r>
      <w:r w:rsidR="00881C5A">
        <w:rPr>
          <w:rFonts w:ascii="Arial" w:hAnsi="Arial"/>
          <w:sz w:val="20"/>
          <w:lang w:val="de-AT"/>
        </w:rPr>
        <w:t xml:space="preserve"> </w:t>
      </w:r>
      <w:r w:rsidR="00D76D2E">
        <w:rPr>
          <w:rFonts w:ascii="Arial" w:hAnsi="Arial"/>
          <w:sz w:val="20"/>
          <w:lang w:val="de-AT"/>
        </w:rPr>
        <w:t xml:space="preserve">wird derzeit </w:t>
      </w:r>
      <w:r w:rsidR="005758C2">
        <w:rPr>
          <w:rFonts w:ascii="Arial" w:hAnsi="Arial"/>
          <w:sz w:val="20"/>
          <w:lang w:val="de-AT"/>
        </w:rPr>
        <w:t>umfangreich</w:t>
      </w:r>
      <w:r w:rsidR="00D76D2E">
        <w:rPr>
          <w:rFonts w:ascii="Arial" w:hAnsi="Arial"/>
          <w:sz w:val="20"/>
          <w:lang w:val="de-AT"/>
        </w:rPr>
        <w:t xml:space="preserve"> gefördert. </w:t>
      </w:r>
      <w:r w:rsidR="00422376">
        <w:rPr>
          <w:rFonts w:ascii="Arial" w:hAnsi="Arial"/>
          <w:sz w:val="20"/>
          <w:lang w:val="de-AT"/>
        </w:rPr>
        <w:t>Bauherren und Sanierer können durch verschiedene Programme spürbar profitieren</w:t>
      </w:r>
      <w:r w:rsidR="003D7E43" w:rsidRPr="003D7E43">
        <w:rPr>
          <w:rFonts w:ascii="Arial" w:hAnsi="Arial"/>
          <w:sz w:val="20"/>
          <w:lang w:val="de-AT"/>
        </w:rPr>
        <w:t xml:space="preserve"> </w:t>
      </w:r>
      <w:r w:rsidR="003D7E43">
        <w:rPr>
          <w:rFonts w:ascii="Arial" w:hAnsi="Arial"/>
          <w:sz w:val="20"/>
          <w:lang w:val="de-AT"/>
        </w:rPr>
        <w:t>und Zuschüsse von über 10.000 Euro erhalten</w:t>
      </w:r>
      <w:r w:rsidR="00422376">
        <w:rPr>
          <w:rFonts w:ascii="Arial" w:hAnsi="Arial"/>
          <w:sz w:val="20"/>
          <w:lang w:val="de-AT"/>
        </w:rPr>
        <w:t xml:space="preserve">. </w:t>
      </w:r>
      <w:r w:rsidR="003361E5">
        <w:rPr>
          <w:rFonts w:ascii="Arial" w:hAnsi="Arial"/>
          <w:sz w:val="20"/>
          <w:lang w:val="de-AT"/>
        </w:rPr>
        <w:t>Vom</w:t>
      </w:r>
      <w:r w:rsidR="005758C2" w:rsidRPr="005758C2">
        <w:rPr>
          <w:rFonts w:ascii="Arial" w:hAnsi="Arial"/>
          <w:sz w:val="20"/>
          <w:lang w:val="de-AT"/>
        </w:rPr>
        <w:t xml:space="preserve"> Marktanreizprogramm (</w:t>
      </w:r>
      <w:proofErr w:type="spellStart"/>
      <w:r w:rsidR="005758C2" w:rsidRPr="005758C2">
        <w:rPr>
          <w:rFonts w:ascii="Arial" w:hAnsi="Arial"/>
          <w:sz w:val="20"/>
          <w:lang w:val="de-AT"/>
        </w:rPr>
        <w:t>MAP</w:t>
      </w:r>
      <w:proofErr w:type="spellEnd"/>
      <w:r w:rsidR="005758C2" w:rsidRPr="005758C2">
        <w:rPr>
          <w:rFonts w:ascii="Arial" w:hAnsi="Arial"/>
          <w:sz w:val="20"/>
          <w:lang w:val="de-AT"/>
        </w:rPr>
        <w:t>) der</w:t>
      </w:r>
      <w:r w:rsidR="005758C2">
        <w:rPr>
          <w:rFonts w:ascii="Arial" w:hAnsi="Arial"/>
          <w:sz w:val="20"/>
          <w:lang w:val="de-AT"/>
        </w:rPr>
        <w:t xml:space="preserve"> </w:t>
      </w:r>
      <w:r w:rsidR="005758C2" w:rsidRPr="005758C2">
        <w:rPr>
          <w:rFonts w:ascii="Arial" w:hAnsi="Arial"/>
          <w:sz w:val="20"/>
          <w:lang w:val="de-AT"/>
        </w:rPr>
        <w:t xml:space="preserve">Bundesregierung </w:t>
      </w:r>
      <w:r w:rsidR="005758C2">
        <w:rPr>
          <w:rFonts w:ascii="Arial" w:hAnsi="Arial"/>
          <w:sz w:val="20"/>
          <w:lang w:val="de-AT"/>
        </w:rPr>
        <w:t>ü</w:t>
      </w:r>
      <w:r w:rsidR="005758C2" w:rsidRPr="005758C2">
        <w:rPr>
          <w:rFonts w:ascii="Arial" w:hAnsi="Arial"/>
          <w:sz w:val="20"/>
          <w:lang w:val="de-AT"/>
        </w:rPr>
        <w:t>ber das "Anreizprogramm Energieeffizienz"</w:t>
      </w:r>
      <w:r w:rsidR="005758C2">
        <w:rPr>
          <w:rFonts w:ascii="Arial" w:hAnsi="Arial"/>
          <w:sz w:val="20"/>
          <w:lang w:val="de-AT"/>
        </w:rPr>
        <w:t xml:space="preserve"> </w:t>
      </w:r>
      <w:r w:rsidR="005758C2" w:rsidRPr="005758C2">
        <w:rPr>
          <w:rFonts w:ascii="Arial" w:hAnsi="Arial"/>
          <w:sz w:val="20"/>
          <w:lang w:val="de-AT"/>
        </w:rPr>
        <w:t>(</w:t>
      </w:r>
      <w:proofErr w:type="spellStart"/>
      <w:r w:rsidR="005758C2" w:rsidRPr="005758C2">
        <w:rPr>
          <w:rFonts w:ascii="Arial" w:hAnsi="Arial"/>
          <w:sz w:val="20"/>
          <w:lang w:val="de-AT"/>
        </w:rPr>
        <w:t>APEE</w:t>
      </w:r>
      <w:proofErr w:type="spellEnd"/>
      <w:r w:rsidR="005758C2" w:rsidRPr="005758C2">
        <w:rPr>
          <w:rFonts w:ascii="Arial" w:hAnsi="Arial"/>
          <w:sz w:val="20"/>
          <w:lang w:val="de-AT"/>
        </w:rPr>
        <w:t xml:space="preserve">) in der Sanierung </w:t>
      </w:r>
      <w:r w:rsidR="003361E5">
        <w:rPr>
          <w:rFonts w:ascii="Arial" w:hAnsi="Arial"/>
          <w:sz w:val="20"/>
          <w:lang w:val="de-AT"/>
        </w:rPr>
        <w:t>bis hin zu</w:t>
      </w:r>
      <w:r w:rsidR="005758C2" w:rsidRPr="005758C2">
        <w:rPr>
          <w:rFonts w:ascii="Arial" w:hAnsi="Arial"/>
          <w:sz w:val="20"/>
          <w:lang w:val="de-AT"/>
        </w:rPr>
        <w:t xml:space="preserve"> Zusatzbon</w:t>
      </w:r>
      <w:r w:rsidR="003361E5">
        <w:rPr>
          <w:rFonts w:ascii="Arial" w:hAnsi="Arial"/>
          <w:sz w:val="20"/>
          <w:lang w:val="de-AT"/>
        </w:rPr>
        <w:t>i stehen zahlreiche Optionen zur Verfügung</w:t>
      </w:r>
      <w:r w:rsidR="005758C2" w:rsidRPr="005758C2">
        <w:rPr>
          <w:rFonts w:ascii="Arial" w:hAnsi="Arial"/>
          <w:sz w:val="20"/>
          <w:lang w:val="de-AT"/>
        </w:rPr>
        <w:t>.</w:t>
      </w:r>
      <w:r w:rsidR="005758C2" w:rsidRPr="003361E5">
        <w:rPr>
          <w:rFonts w:ascii="Arial" w:hAnsi="Arial"/>
          <w:color w:val="FF0000"/>
          <w:sz w:val="20"/>
          <w:lang w:val="de-AT"/>
        </w:rPr>
        <w:t xml:space="preserve"> </w:t>
      </w:r>
      <w:r w:rsidR="003361E5">
        <w:rPr>
          <w:rFonts w:ascii="Arial" w:hAnsi="Arial"/>
          <w:sz w:val="20"/>
          <w:lang w:val="de-AT"/>
        </w:rPr>
        <w:t>Allerdings ist die Beantragung bisweilen eine Herausforderung – zeitlich wie inhaltlich. Zugleich erwarten Bauherren und Sanierer immer häufiger, dass</w:t>
      </w:r>
      <w:r w:rsidR="005758C2">
        <w:rPr>
          <w:rFonts w:ascii="Arial" w:hAnsi="Arial"/>
          <w:sz w:val="20"/>
          <w:lang w:val="de-AT"/>
        </w:rPr>
        <w:t xml:space="preserve"> die </w:t>
      </w:r>
      <w:r w:rsidR="00422376">
        <w:rPr>
          <w:rFonts w:ascii="Arial" w:hAnsi="Arial"/>
          <w:sz w:val="20"/>
          <w:lang w:val="de-AT"/>
        </w:rPr>
        <w:t>Abwicklung der Förderung</w:t>
      </w:r>
      <w:r w:rsidR="005758C2">
        <w:rPr>
          <w:rFonts w:ascii="Arial" w:hAnsi="Arial"/>
          <w:sz w:val="20"/>
          <w:lang w:val="de-AT"/>
        </w:rPr>
        <w:t xml:space="preserve"> vom Fachhandwerker übernommen und erfolgreich gestaltet wird. An dieser Stelle setzt der </w:t>
      </w:r>
      <w:proofErr w:type="spellStart"/>
      <w:r w:rsidR="005758C2">
        <w:rPr>
          <w:rFonts w:ascii="Arial" w:hAnsi="Arial"/>
          <w:sz w:val="20"/>
          <w:lang w:val="de-AT"/>
        </w:rPr>
        <w:t>FörderservicePlus</w:t>
      </w:r>
      <w:proofErr w:type="spellEnd"/>
      <w:r w:rsidR="005758C2">
        <w:rPr>
          <w:rFonts w:ascii="Arial" w:hAnsi="Arial"/>
          <w:sz w:val="20"/>
          <w:lang w:val="de-AT"/>
        </w:rPr>
        <w:t xml:space="preserve"> von </w:t>
      </w:r>
      <w:proofErr w:type="spellStart"/>
      <w:r w:rsidR="005758C2">
        <w:rPr>
          <w:rFonts w:ascii="Arial" w:hAnsi="Arial"/>
          <w:sz w:val="20"/>
          <w:lang w:val="de-AT"/>
        </w:rPr>
        <w:t>ÖkoFEN</w:t>
      </w:r>
      <w:proofErr w:type="spellEnd"/>
      <w:r w:rsidR="005758C2">
        <w:rPr>
          <w:rFonts w:ascii="Arial" w:hAnsi="Arial"/>
          <w:sz w:val="20"/>
          <w:lang w:val="de-AT"/>
        </w:rPr>
        <w:t xml:space="preserve"> an: </w:t>
      </w:r>
      <w:r w:rsidR="003D7E43">
        <w:rPr>
          <w:rFonts w:ascii="Arial" w:hAnsi="Arial"/>
          <w:sz w:val="20"/>
          <w:lang w:val="de-AT"/>
        </w:rPr>
        <w:t xml:space="preserve">Externe </w:t>
      </w:r>
      <w:r w:rsidR="00422376">
        <w:rPr>
          <w:rFonts w:ascii="Arial" w:hAnsi="Arial"/>
          <w:sz w:val="20"/>
          <w:lang w:val="de-AT"/>
        </w:rPr>
        <w:t>Experten</w:t>
      </w:r>
      <w:r w:rsidR="005758C2">
        <w:rPr>
          <w:rFonts w:ascii="Arial" w:hAnsi="Arial"/>
          <w:sz w:val="20"/>
          <w:lang w:val="de-AT"/>
        </w:rPr>
        <w:t xml:space="preserve"> übernehmen </w:t>
      </w:r>
      <w:r w:rsidR="00422376">
        <w:rPr>
          <w:rFonts w:ascii="Arial" w:hAnsi="Arial"/>
          <w:sz w:val="20"/>
          <w:lang w:val="de-AT"/>
        </w:rPr>
        <w:t xml:space="preserve">gegen eine geringe Gebühr </w:t>
      </w:r>
      <w:r w:rsidR="005758C2">
        <w:rPr>
          <w:rFonts w:ascii="Arial" w:hAnsi="Arial"/>
          <w:sz w:val="20"/>
          <w:lang w:val="de-AT"/>
        </w:rPr>
        <w:t>die komplette Antragsstellung. So werden die Fachhandwerker</w:t>
      </w:r>
      <w:r w:rsidR="003361E5">
        <w:rPr>
          <w:rFonts w:ascii="Arial" w:hAnsi="Arial"/>
          <w:sz w:val="20"/>
          <w:lang w:val="de-AT"/>
        </w:rPr>
        <w:t xml:space="preserve"> spürbar</w:t>
      </w:r>
      <w:r w:rsidR="005758C2">
        <w:rPr>
          <w:rFonts w:ascii="Arial" w:hAnsi="Arial"/>
          <w:sz w:val="20"/>
          <w:lang w:val="de-AT"/>
        </w:rPr>
        <w:t xml:space="preserve"> entlastet und können ihren Kunden </w:t>
      </w:r>
      <w:r w:rsidR="00422376">
        <w:rPr>
          <w:rFonts w:ascii="Arial" w:hAnsi="Arial"/>
          <w:sz w:val="20"/>
          <w:lang w:val="de-AT"/>
        </w:rPr>
        <w:t>optimalen</w:t>
      </w:r>
      <w:r w:rsidR="005758C2">
        <w:rPr>
          <w:rFonts w:ascii="Arial" w:hAnsi="Arial"/>
          <w:sz w:val="20"/>
          <w:lang w:val="de-AT"/>
        </w:rPr>
        <w:t xml:space="preserve"> Service anbieten.</w:t>
      </w:r>
    </w:p>
    <w:p w14:paraId="35B63B1B" w14:textId="77777777" w:rsidR="005758C2" w:rsidRDefault="005758C2" w:rsidP="005758C2">
      <w:pPr>
        <w:spacing w:line="360" w:lineRule="atLeast"/>
        <w:rPr>
          <w:rFonts w:ascii="Arial" w:hAnsi="Arial"/>
          <w:sz w:val="20"/>
          <w:lang w:val="de-AT"/>
        </w:rPr>
      </w:pPr>
    </w:p>
    <w:p w14:paraId="24114406" w14:textId="6C9DFCF7" w:rsidR="00422376" w:rsidRPr="00422376" w:rsidRDefault="003361E5" w:rsidP="005758C2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Dienstleistung</w:t>
      </w:r>
      <w:r w:rsidR="00422376" w:rsidRPr="00422376">
        <w:rPr>
          <w:rFonts w:ascii="Arial" w:hAnsi="Arial"/>
          <w:b/>
          <w:sz w:val="20"/>
          <w:lang w:val="de-AT"/>
        </w:rPr>
        <w:t xml:space="preserve"> von A bis Z</w:t>
      </w:r>
    </w:p>
    <w:p w14:paraId="466DDDDB" w14:textId="77777777" w:rsidR="00422376" w:rsidRDefault="00422376" w:rsidP="00422376">
      <w:pPr>
        <w:spacing w:line="360" w:lineRule="atLeast"/>
        <w:rPr>
          <w:rFonts w:ascii="Arial" w:hAnsi="Arial"/>
          <w:sz w:val="20"/>
          <w:lang w:val="de-AT"/>
        </w:rPr>
      </w:pPr>
    </w:p>
    <w:p w14:paraId="65909B25" w14:textId="73C437A1" w:rsidR="00422376" w:rsidRDefault="003361E5" w:rsidP="00422376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Die Fachleute des</w:t>
      </w:r>
      <w:r w:rsidR="00422376" w:rsidRPr="00422376">
        <w:rPr>
          <w:rFonts w:ascii="Arial" w:hAnsi="Arial"/>
          <w:sz w:val="20"/>
          <w:lang w:val="de-AT"/>
        </w:rPr>
        <w:t xml:space="preserve"> </w:t>
      </w:r>
      <w:proofErr w:type="spellStart"/>
      <w:r w:rsidR="00422376" w:rsidRPr="00422376">
        <w:rPr>
          <w:rFonts w:ascii="Arial" w:hAnsi="Arial"/>
          <w:sz w:val="20"/>
          <w:lang w:val="de-AT"/>
        </w:rPr>
        <w:t>FörderservicePlus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 w:rsidR="00691B48">
        <w:rPr>
          <w:rFonts w:ascii="Arial" w:hAnsi="Arial"/>
          <w:sz w:val="20"/>
          <w:lang w:val="de-AT"/>
        </w:rPr>
        <w:t xml:space="preserve">prüfen die </w:t>
      </w:r>
      <w:r w:rsidR="00422376" w:rsidRPr="00422376">
        <w:rPr>
          <w:rFonts w:ascii="Arial" w:hAnsi="Arial"/>
          <w:sz w:val="20"/>
          <w:lang w:val="de-AT"/>
        </w:rPr>
        <w:t>Fördervoraussetzungen</w:t>
      </w:r>
      <w:r w:rsidR="00691B48">
        <w:rPr>
          <w:rFonts w:ascii="Arial" w:hAnsi="Arial"/>
          <w:sz w:val="20"/>
          <w:lang w:val="de-AT"/>
        </w:rPr>
        <w:t>, fragen</w:t>
      </w:r>
      <w:r>
        <w:rPr>
          <w:rFonts w:ascii="Arial" w:hAnsi="Arial"/>
          <w:sz w:val="20"/>
          <w:lang w:val="de-AT"/>
        </w:rPr>
        <w:t xml:space="preserve"> </w:t>
      </w:r>
      <w:r w:rsidR="00422376" w:rsidRPr="00422376">
        <w:rPr>
          <w:rFonts w:ascii="Arial" w:hAnsi="Arial"/>
          <w:sz w:val="20"/>
          <w:lang w:val="de-AT"/>
        </w:rPr>
        <w:t>passende</w:t>
      </w:r>
      <w:r>
        <w:rPr>
          <w:rFonts w:ascii="Arial" w:hAnsi="Arial"/>
          <w:sz w:val="20"/>
          <w:lang w:val="de-AT"/>
        </w:rPr>
        <w:t xml:space="preserve"> </w:t>
      </w:r>
      <w:r w:rsidR="00422376" w:rsidRPr="00422376">
        <w:rPr>
          <w:rFonts w:ascii="Arial" w:hAnsi="Arial"/>
          <w:sz w:val="20"/>
          <w:lang w:val="de-AT"/>
        </w:rPr>
        <w:t>Förderprogramme</w:t>
      </w:r>
      <w:r>
        <w:rPr>
          <w:rFonts w:ascii="Arial" w:hAnsi="Arial"/>
          <w:sz w:val="20"/>
          <w:lang w:val="de-AT"/>
        </w:rPr>
        <w:t xml:space="preserve"> ab</w:t>
      </w:r>
      <w:r w:rsidR="00691B48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lastRenderedPageBreak/>
        <w:t xml:space="preserve">und </w:t>
      </w:r>
      <w:r w:rsidR="00691B48">
        <w:rPr>
          <w:rFonts w:ascii="Arial" w:hAnsi="Arial"/>
          <w:sz w:val="20"/>
          <w:lang w:val="de-AT"/>
        </w:rPr>
        <w:t xml:space="preserve">beurteilen diese </w:t>
      </w:r>
      <w:r w:rsidR="003D7E43">
        <w:rPr>
          <w:rFonts w:ascii="Arial" w:hAnsi="Arial"/>
          <w:sz w:val="20"/>
          <w:lang w:val="de-AT"/>
        </w:rPr>
        <w:t xml:space="preserve">auf </w:t>
      </w:r>
      <w:r w:rsidR="00422376" w:rsidRPr="00422376">
        <w:rPr>
          <w:rFonts w:ascii="Arial" w:hAnsi="Arial"/>
          <w:sz w:val="20"/>
          <w:lang w:val="de-AT"/>
        </w:rPr>
        <w:t>Kombinierbarkeit</w:t>
      </w:r>
      <w:r>
        <w:rPr>
          <w:rFonts w:ascii="Arial" w:hAnsi="Arial"/>
          <w:sz w:val="20"/>
          <w:lang w:val="de-AT"/>
        </w:rPr>
        <w:t xml:space="preserve">. Nach </w:t>
      </w:r>
      <w:r w:rsidR="00422376" w:rsidRPr="00422376">
        <w:rPr>
          <w:rFonts w:ascii="Arial" w:hAnsi="Arial"/>
          <w:sz w:val="20"/>
          <w:lang w:val="de-AT"/>
        </w:rPr>
        <w:t>Vorberei</w:t>
      </w:r>
      <w:r>
        <w:rPr>
          <w:rFonts w:ascii="Arial" w:hAnsi="Arial"/>
          <w:sz w:val="20"/>
          <w:lang w:val="de-AT"/>
        </w:rPr>
        <w:t xml:space="preserve">tung der Förderanträge für </w:t>
      </w:r>
      <w:proofErr w:type="spellStart"/>
      <w:r>
        <w:rPr>
          <w:rFonts w:ascii="Arial" w:hAnsi="Arial"/>
          <w:sz w:val="20"/>
          <w:lang w:val="de-AT"/>
        </w:rPr>
        <w:t>BAFA</w:t>
      </w:r>
      <w:proofErr w:type="spellEnd"/>
      <w:r>
        <w:rPr>
          <w:rFonts w:ascii="Arial" w:hAnsi="Arial"/>
          <w:sz w:val="20"/>
          <w:lang w:val="de-AT"/>
        </w:rPr>
        <w:t xml:space="preserve">, </w:t>
      </w:r>
      <w:r w:rsidR="00422376" w:rsidRPr="00422376">
        <w:rPr>
          <w:rFonts w:ascii="Arial" w:hAnsi="Arial"/>
          <w:sz w:val="20"/>
          <w:lang w:val="de-AT"/>
        </w:rPr>
        <w:t>KfW</w:t>
      </w:r>
      <w:r>
        <w:rPr>
          <w:rFonts w:ascii="Arial" w:hAnsi="Arial"/>
          <w:sz w:val="20"/>
          <w:lang w:val="de-AT"/>
        </w:rPr>
        <w:t xml:space="preserve"> und </w:t>
      </w:r>
      <w:r w:rsidRPr="00422376">
        <w:rPr>
          <w:rFonts w:ascii="Arial" w:hAnsi="Arial"/>
          <w:sz w:val="20"/>
          <w:lang w:val="de-AT"/>
        </w:rPr>
        <w:t>für</w:t>
      </w:r>
      <w:r>
        <w:rPr>
          <w:rFonts w:ascii="Arial" w:hAnsi="Arial"/>
          <w:sz w:val="20"/>
          <w:lang w:val="de-AT"/>
        </w:rPr>
        <w:t xml:space="preserve"> infrage kommende</w:t>
      </w:r>
      <w:r w:rsidRPr="00422376">
        <w:rPr>
          <w:rFonts w:ascii="Arial" w:hAnsi="Arial"/>
          <w:sz w:val="20"/>
          <w:lang w:val="de-AT"/>
        </w:rPr>
        <w:t xml:space="preserve"> Förderprogramme von Land, Kommunen oder Energieversorgern</w:t>
      </w:r>
      <w:r>
        <w:rPr>
          <w:rFonts w:ascii="Arial" w:hAnsi="Arial"/>
          <w:sz w:val="20"/>
          <w:lang w:val="de-AT"/>
        </w:rPr>
        <w:t xml:space="preserve">, werden die Anträge </w:t>
      </w:r>
      <w:r w:rsidR="003D7E43">
        <w:rPr>
          <w:rFonts w:ascii="Arial" w:hAnsi="Arial"/>
          <w:sz w:val="20"/>
          <w:lang w:val="de-AT"/>
        </w:rPr>
        <w:t>für den Endkunden erstellt. Im Bedarfsfall werden diese auch mit den nötigen Dokumentationen versehen, zum Beispiel mit dem</w:t>
      </w:r>
      <w:r w:rsidR="003D7E43" w:rsidRPr="00422376">
        <w:rPr>
          <w:rFonts w:ascii="Arial" w:hAnsi="Arial"/>
          <w:sz w:val="20"/>
          <w:lang w:val="de-AT"/>
        </w:rPr>
        <w:t xml:space="preserve"> KfW-Sachverständigennachweis</w:t>
      </w:r>
      <w:r w:rsidR="003D7E43">
        <w:rPr>
          <w:rFonts w:ascii="Arial" w:hAnsi="Arial"/>
          <w:sz w:val="20"/>
          <w:lang w:val="de-AT"/>
        </w:rPr>
        <w:t>.</w:t>
      </w:r>
    </w:p>
    <w:p w14:paraId="6CF9FED3" w14:textId="77777777" w:rsidR="003361E5" w:rsidRDefault="003361E5" w:rsidP="00422376">
      <w:pPr>
        <w:spacing w:line="360" w:lineRule="atLeast"/>
        <w:rPr>
          <w:rFonts w:ascii="Arial" w:hAnsi="Arial"/>
          <w:sz w:val="20"/>
          <w:lang w:val="de-AT"/>
        </w:rPr>
      </w:pPr>
    </w:p>
    <w:p w14:paraId="4DB1CBC1" w14:textId="6915D7F3" w:rsidR="003361E5" w:rsidRPr="003361E5" w:rsidRDefault="003361E5" w:rsidP="00422376">
      <w:pPr>
        <w:spacing w:line="360" w:lineRule="atLeast"/>
        <w:rPr>
          <w:rFonts w:ascii="Arial" w:hAnsi="Arial"/>
          <w:b/>
          <w:sz w:val="20"/>
          <w:lang w:val="de-AT"/>
        </w:rPr>
      </w:pPr>
      <w:r w:rsidRPr="003361E5">
        <w:rPr>
          <w:rFonts w:ascii="Arial" w:hAnsi="Arial"/>
          <w:b/>
          <w:sz w:val="20"/>
          <w:lang w:val="de-AT"/>
        </w:rPr>
        <w:t xml:space="preserve">Abwicklung und Kosten </w:t>
      </w:r>
    </w:p>
    <w:p w14:paraId="060A6DE2" w14:textId="77777777" w:rsidR="003361E5" w:rsidRPr="00422376" w:rsidRDefault="003361E5" w:rsidP="00422376">
      <w:pPr>
        <w:spacing w:line="360" w:lineRule="atLeast"/>
        <w:rPr>
          <w:rFonts w:ascii="Arial" w:hAnsi="Arial"/>
          <w:sz w:val="20"/>
          <w:lang w:val="de-AT"/>
        </w:rPr>
      </w:pPr>
    </w:p>
    <w:p w14:paraId="7A0113DB" w14:textId="4BA9A522" w:rsidR="003361E5" w:rsidRDefault="003361E5" w:rsidP="00422376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Fachhandwerker, die ihren Kunden den </w:t>
      </w:r>
      <w:proofErr w:type="spellStart"/>
      <w:r>
        <w:rPr>
          <w:rFonts w:ascii="Arial" w:hAnsi="Arial"/>
          <w:sz w:val="20"/>
          <w:lang w:val="de-AT"/>
        </w:rPr>
        <w:t>FörderservicePlus</w:t>
      </w:r>
      <w:proofErr w:type="spellEnd"/>
      <w:r>
        <w:rPr>
          <w:rFonts w:ascii="Arial" w:hAnsi="Arial"/>
          <w:sz w:val="20"/>
          <w:lang w:val="de-AT"/>
        </w:rPr>
        <w:t xml:space="preserve"> anbieten möchten, können sich auf der Homepage von </w:t>
      </w: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  <w:r>
        <w:rPr>
          <w:rFonts w:ascii="Arial" w:hAnsi="Arial"/>
          <w:sz w:val="20"/>
          <w:lang w:val="de-AT"/>
        </w:rPr>
        <w:t xml:space="preserve"> eine Checkliste herunterladen. Diese wird nach Ausfüllen mit dem jeweiligen Angebot </w:t>
      </w:r>
      <w:r w:rsidR="003D7E43">
        <w:rPr>
          <w:rFonts w:ascii="Arial" w:hAnsi="Arial"/>
          <w:sz w:val="20"/>
          <w:lang w:val="de-AT"/>
        </w:rPr>
        <w:t xml:space="preserve">beim Förderdienstleister </w:t>
      </w:r>
      <w:r>
        <w:rPr>
          <w:rFonts w:ascii="Arial" w:hAnsi="Arial"/>
          <w:sz w:val="20"/>
          <w:lang w:val="de-AT"/>
        </w:rPr>
        <w:t xml:space="preserve">eingereicht. Wichtig: Die Anträge für Förderungen müssen vor Angebotsvergabe eingereicht werden. </w:t>
      </w:r>
      <w:r w:rsidR="00422376" w:rsidRPr="00422376">
        <w:rPr>
          <w:rFonts w:ascii="Arial" w:hAnsi="Arial"/>
          <w:sz w:val="20"/>
          <w:lang w:val="de-AT"/>
        </w:rPr>
        <w:t xml:space="preserve">Der </w:t>
      </w:r>
      <w:proofErr w:type="spellStart"/>
      <w:r w:rsidR="00422376" w:rsidRPr="00422376">
        <w:rPr>
          <w:rFonts w:ascii="Arial" w:hAnsi="Arial"/>
          <w:sz w:val="20"/>
          <w:lang w:val="de-AT"/>
        </w:rPr>
        <w:t>FörderservicePlus</w:t>
      </w:r>
      <w:proofErr w:type="spellEnd"/>
      <w:r w:rsidR="00422376" w:rsidRPr="00422376">
        <w:rPr>
          <w:rFonts w:ascii="Arial" w:hAnsi="Arial"/>
          <w:sz w:val="20"/>
          <w:lang w:val="de-AT"/>
        </w:rPr>
        <w:t xml:space="preserve"> ist zum Preis von 167,- € zzgl. MwSt.</w:t>
      </w:r>
      <w:r w:rsidR="003D7E43">
        <w:rPr>
          <w:rFonts w:ascii="Arial" w:hAnsi="Arial"/>
          <w:sz w:val="20"/>
          <w:lang w:val="de-AT"/>
        </w:rPr>
        <w:t xml:space="preserve"> </w:t>
      </w:r>
      <w:r w:rsidR="00422376" w:rsidRPr="00422376">
        <w:rPr>
          <w:rFonts w:ascii="Arial" w:hAnsi="Arial"/>
          <w:sz w:val="20"/>
          <w:lang w:val="de-AT"/>
        </w:rPr>
        <w:t>(</w:t>
      </w:r>
      <w:r>
        <w:rPr>
          <w:rFonts w:ascii="Arial" w:hAnsi="Arial"/>
          <w:sz w:val="20"/>
          <w:lang w:val="de-AT"/>
        </w:rPr>
        <w:t>199,- € inkl. MwSt.) erhältlich. Sollten</w:t>
      </w:r>
      <w:r w:rsidR="00422376" w:rsidRPr="00422376">
        <w:rPr>
          <w:rFonts w:ascii="Arial" w:hAnsi="Arial"/>
          <w:sz w:val="20"/>
          <w:lang w:val="de-AT"/>
        </w:rPr>
        <w:t xml:space="preserve"> die </w:t>
      </w:r>
      <w:r>
        <w:rPr>
          <w:rFonts w:ascii="Arial" w:hAnsi="Arial"/>
          <w:sz w:val="20"/>
          <w:lang w:val="de-AT"/>
        </w:rPr>
        <w:t>Fachleute</w:t>
      </w:r>
      <w:r w:rsidR="00422376" w:rsidRPr="00422376">
        <w:rPr>
          <w:rFonts w:ascii="Arial" w:hAnsi="Arial"/>
          <w:sz w:val="20"/>
          <w:lang w:val="de-AT"/>
        </w:rPr>
        <w:t xml:space="preserve"> im Rahmen der Vorabprüfung fest</w:t>
      </w:r>
      <w:r>
        <w:rPr>
          <w:rFonts w:ascii="Arial" w:hAnsi="Arial"/>
          <w:sz w:val="20"/>
          <w:lang w:val="de-AT"/>
        </w:rPr>
        <w:t>stellen</w:t>
      </w:r>
      <w:r w:rsidR="00422376" w:rsidRPr="00422376">
        <w:rPr>
          <w:rFonts w:ascii="Arial" w:hAnsi="Arial"/>
          <w:sz w:val="20"/>
          <w:lang w:val="de-AT"/>
        </w:rPr>
        <w:t>, dass die Anlage nicht förderfähig ist, bleibt der Service kostenlos.</w:t>
      </w:r>
    </w:p>
    <w:p w14:paraId="791A29B0" w14:textId="77777777" w:rsidR="005758C2" w:rsidRDefault="005758C2" w:rsidP="00A958D0">
      <w:pPr>
        <w:spacing w:line="360" w:lineRule="atLeast"/>
        <w:rPr>
          <w:rFonts w:ascii="Arial" w:hAnsi="Arial"/>
          <w:sz w:val="20"/>
          <w:lang w:val="de-AT"/>
        </w:rPr>
      </w:pPr>
    </w:p>
    <w:p w14:paraId="14C83859" w14:textId="0F055119" w:rsidR="00A50560" w:rsidRDefault="00133160" w:rsidP="00C64585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="008E068A" w:rsidRPr="008E068A">
        <w:rPr>
          <w:rFonts w:ascii="Arial" w:hAnsi="Arial"/>
          <w:sz w:val="20"/>
          <w:lang w:val="de-AT"/>
        </w:rPr>
        <w:t>www.oekofen.de</w:t>
      </w:r>
      <w:r w:rsidR="003D7E43">
        <w:rPr>
          <w:rFonts w:ascii="Arial" w:hAnsi="Arial"/>
          <w:sz w:val="20"/>
          <w:lang w:val="de-AT"/>
        </w:rPr>
        <w:t>/</w:t>
      </w:r>
      <w:bookmarkStart w:id="0" w:name="_GoBack"/>
      <w:bookmarkEnd w:id="0"/>
      <w:r w:rsidR="003D7E43">
        <w:rPr>
          <w:rFonts w:ascii="Arial" w:hAnsi="Arial"/>
          <w:sz w:val="20"/>
          <w:lang w:val="de-AT"/>
        </w:rPr>
        <w:t>de/foerderservice</w:t>
      </w:r>
      <w:r>
        <w:rPr>
          <w:rFonts w:ascii="Arial" w:hAnsi="Arial"/>
          <w:sz w:val="20"/>
          <w:lang w:val="de-AT"/>
        </w:rPr>
        <w:t>.</w:t>
      </w:r>
    </w:p>
    <w:p w14:paraId="03F492FB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t xml:space="preserve">Über </w:t>
      </w:r>
      <w:proofErr w:type="spellStart"/>
      <w:r w:rsidRPr="005658EC">
        <w:rPr>
          <w:rFonts w:ascii="Arial" w:hAnsi="Arial" w:cs="Arial"/>
          <w:b/>
          <w:sz w:val="20"/>
          <w:szCs w:val="20"/>
        </w:rPr>
        <w:t>ÖkoFEN</w:t>
      </w:r>
      <w:proofErr w:type="spellEnd"/>
    </w:p>
    <w:p w14:paraId="58B74F7F" w14:textId="7E3DE1CF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ist Europas Spezialist für Pelletheizungen, mit Hauptsitz in </w:t>
      </w:r>
      <w:proofErr w:type="spellStart"/>
      <w:r w:rsidRPr="005658EC">
        <w:rPr>
          <w:rFonts w:ascii="Arial" w:hAnsi="Arial" w:cs="Arial"/>
          <w:sz w:val="20"/>
          <w:szCs w:val="20"/>
        </w:rPr>
        <w:t>Niederkappel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/Österreich. Das familiengeführte Unternehmen beschäftigt mehrere hundert Mitarbeiter. Unternehmensgründer Herbert Ortner entwickelte 1997 Europas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</w:t>
      </w: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die weltweit 1. Pelletheizung mit Brennwerttechnik auf den Markt und 2015 folgte der nächste Meilenstein mit der ersten stromproduzierenden Pelletheizung. </w:t>
      </w:r>
    </w:p>
    <w:p w14:paraId="0B71A156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lastRenderedPageBreak/>
        <w:t>Bis heute wurden weltweit über 75.000 Anlagen installiert und Vertriebstöchter in 17 Ländern etabliert.</w:t>
      </w:r>
    </w:p>
    <w:p w14:paraId="02CCC029" w14:textId="21472926" w:rsidR="008E068A" w:rsidRDefault="008E068A" w:rsidP="008E068A">
      <w:pPr>
        <w:spacing w:line="360" w:lineRule="atLeast"/>
        <w:rPr>
          <w:rFonts w:ascii="Arial" w:hAnsi="Arial"/>
          <w:sz w:val="20"/>
        </w:rPr>
      </w:pPr>
      <w:r w:rsidRPr="005658EC">
        <w:rPr>
          <w:rFonts w:ascii="Arial" w:hAnsi="Arial"/>
          <w:sz w:val="20"/>
        </w:rPr>
        <w:t xml:space="preserve">Um der Nachfrage gerecht zu werden, baute </w:t>
      </w:r>
      <w:proofErr w:type="spellStart"/>
      <w:r w:rsidRPr="005658EC">
        <w:rPr>
          <w:rFonts w:ascii="Arial" w:hAnsi="Arial"/>
          <w:sz w:val="20"/>
        </w:rPr>
        <w:t>ÖkoFEN</w:t>
      </w:r>
      <w:proofErr w:type="spellEnd"/>
      <w:r w:rsidRPr="005658EC">
        <w:rPr>
          <w:rFonts w:ascii="Arial" w:hAnsi="Arial"/>
          <w:sz w:val="20"/>
        </w:rPr>
        <w:t xml:space="preserve"> 2006 auf 15.000 Quadratmetern in </w:t>
      </w:r>
      <w:proofErr w:type="spellStart"/>
      <w:r w:rsidRPr="005658EC">
        <w:rPr>
          <w:rFonts w:ascii="Arial" w:hAnsi="Arial"/>
          <w:sz w:val="20"/>
        </w:rPr>
        <w:t>Mickhausen</w:t>
      </w:r>
      <w:proofErr w:type="spellEnd"/>
      <w:r w:rsidRPr="005658EC">
        <w:rPr>
          <w:rFonts w:ascii="Arial" w:hAnsi="Arial"/>
          <w:sz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3FCE53C0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96FC9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00841C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35A55B76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23B28E5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140B7C9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17B796A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791B70C9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2CC2D358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4932A844" w14:textId="77777777" w:rsidR="003D7E43" w:rsidRDefault="003D7E43" w:rsidP="008E068A">
      <w:pPr>
        <w:spacing w:line="360" w:lineRule="atLeast"/>
        <w:rPr>
          <w:rFonts w:ascii="Arial" w:hAnsi="Arial"/>
          <w:sz w:val="20"/>
        </w:rPr>
      </w:pPr>
    </w:p>
    <w:p w14:paraId="673804B7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B19BB71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13BEBDAD" w14:textId="62FA413B" w:rsidR="008E068A" w:rsidRDefault="00431F42" w:rsidP="008E068A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pict w14:anchorId="061585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7pt;height:212.25pt">
            <v:imagedata r:id="rId9" o:title="ÖkoFEN FörderservicePlus"/>
          </v:shape>
        </w:pict>
      </w:r>
    </w:p>
    <w:p w14:paraId="3A7484DB" w14:textId="27A06DC4" w:rsidR="00444BC7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BU:</w:t>
      </w:r>
      <w:r w:rsidR="00444BC7">
        <w:rPr>
          <w:rFonts w:ascii="Arial" w:hAnsi="Arial"/>
          <w:sz w:val="20"/>
          <w:lang w:val="de-AT"/>
        </w:rPr>
        <w:t xml:space="preserve"> Der </w:t>
      </w:r>
      <w:proofErr w:type="spellStart"/>
      <w:r w:rsidR="00444BC7">
        <w:rPr>
          <w:rFonts w:ascii="Arial" w:hAnsi="Arial"/>
          <w:sz w:val="20"/>
          <w:lang w:val="de-AT"/>
        </w:rPr>
        <w:t>ÖkoFEN</w:t>
      </w:r>
      <w:proofErr w:type="spellEnd"/>
      <w:r w:rsidR="00444BC7">
        <w:rPr>
          <w:rFonts w:ascii="Arial" w:hAnsi="Arial"/>
          <w:sz w:val="20"/>
          <w:lang w:val="de-AT"/>
        </w:rPr>
        <w:t xml:space="preserve"> </w:t>
      </w:r>
      <w:proofErr w:type="spellStart"/>
      <w:r w:rsidR="00444BC7">
        <w:rPr>
          <w:rFonts w:ascii="Arial" w:hAnsi="Arial"/>
          <w:sz w:val="20"/>
          <w:lang w:val="de-AT"/>
        </w:rPr>
        <w:t>FörderservicePlus</w:t>
      </w:r>
      <w:proofErr w:type="spellEnd"/>
      <w:r w:rsidR="00444BC7">
        <w:rPr>
          <w:rFonts w:ascii="Arial" w:hAnsi="Arial"/>
          <w:sz w:val="20"/>
          <w:lang w:val="de-AT"/>
        </w:rPr>
        <w:t xml:space="preserve"> erleichtert Fachhandwerkern den Arbeitsalltag. Förderprofis wickeln sämtliche Anträge ab. So profitieren Handwerker und dessen Kunden gleichermaßen.</w:t>
      </w:r>
    </w:p>
    <w:p w14:paraId="0E0F547A" w14:textId="2319961C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332371B8" w14:textId="77777777" w:rsidR="001D72DD" w:rsidRDefault="001D72DD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CF24A24" w14:textId="38125A6A" w:rsidR="001D72DD" w:rsidRDefault="001D72DD" w:rsidP="001D72DD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noProof/>
          <w:sz w:val="20"/>
        </w:rPr>
        <w:drawing>
          <wp:inline distT="0" distB="0" distL="0" distR="0" wp14:anchorId="3CEEB714" wp14:editId="57B0E371">
            <wp:extent cx="3602990" cy="2402205"/>
            <wp:effectExtent l="0" t="0" r="0" b="0"/>
            <wp:docPr id="6" name="Grafik 6" descr="C:\Users\Hodek\AppData\Local\Microsoft\Windows\INetCache\Content.Word\DEPI_Förderservice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dek\AppData\Local\Microsoft\Windows\INetCache\Content.Word\DEPI_FörderservicePl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12AE" w14:textId="77777777" w:rsidR="001D72DD" w:rsidRDefault="001D72DD" w:rsidP="001D72DD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BU: Bauherren und Sanierer können bei der Investition in eine Pelletheizung durch verschiedene Förderprogramme spürbar profitieren</w:t>
      </w:r>
      <w:r w:rsidRPr="003D7E43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und attraktive Zuschüsse erhalten. Bild: </w:t>
      </w:r>
      <w:proofErr w:type="spellStart"/>
      <w:r>
        <w:rPr>
          <w:rFonts w:ascii="Arial" w:hAnsi="Arial"/>
          <w:sz w:val="20"/>
          <w:lang w:val="de-AT"/>
        </w:rPr>
        <w:t>DEPI</w:t>
      </w:r>
      <w:proofErr w:type="spellEnd"/>
    </w:p>
    <w:p w14:paraId="38F3104D" w14:textId="77777777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376E159D" w14:textId="5B9C3413" w:rsidR="003D7E43" w:rsidRDefault="00431F42" w:rsidP="008E068A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lastRenderedPageBreak/>
        <w:pict w14:anchorId="6BB349A8">
          <v:shape id="_x0000_i1026" type="#_x0000_t75" style="width:283.7pt;height:198.25pt">
            <v:imagedata r:id="rId11" o:title="OekoFEN_Foerderung"/>
          </v:shape>
        </w:pict>
      </w:r>
    </w:p>
    <w:p w14:paraId="12869984" w14:textId="2812EB1A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1D72DD" w:rsidRPr="001D72DD">
        <w:rPr>
          <w:rFonts w:ascii="Arial" w:hAnsi="Arial"/>
          <w:sz w:val="20"/>
          <w:lang w:val="de-AT"/>
        </w:rPr>
        <w:t xml:space="preserve">Die Fachleute des </w:t>
      </w:r>
      <w:proofErr w:type="spellStart"/>
      <w:r w:rsidR="001D72DD" w:rsidRPr="001D72DD">
        <w:rPr>
          <w:rFonts w:ascii="Arial" w:hAnsi="Arial"/>
          <w:sz w:val="20"/>
          <w:lang w:val="de-AT"/>
        </w:rPr>
        <w:t>FörderservicePlus</w:t>
      </w:r>
      <w:proofErr w:type="spellEnd"/>
      <w:r w:rsidR="001D72DD" w:rsidRPr="001D72DD">
        <w:rPr>
          <w:rFonts w:ascii="Arial" w:hAnsi="Arial"/>
          <w:sz w:val="20"/>
          <w:lang w:val="de-AT"/>
        </w:rPr>
        <w:t xml:space="preserve"> prüfen die Fördervoraussetzungen, fragen passende Förderprogramme ab und beurte</w:t>
      </w:r>
      <w:r w:rsidR="001D72DD">
        <w:rPr>
          <w:rFonts w:ascii="Arial" w:hAnsi="Arial"/>
          <w:sz w:val="20"/>
          <w:lang w:val="de-AT"/>
        </w:rPr>
        <w:t>ilen diese auf Kombinierbarkeit</w:t>
      </w:r>
      <w:r>
        <w:rPr>
          <w:rFonts w:ascii="Arial" w:hAnsi="Arial"/>
          <w:sz w:val="20"/>
          <w:lang w:val="de-AT"/>
        </w:rPr>
        <w:t>.</w:t>
      </w:r>
      <w:r w:rsidRPr="003D7E43">
        <w:rPr>
          <w:rFonts w:ascii="Arial" w:hAnsi="Arial"/>
          <w:sz w:val="20"/>
          <w:lang w:val="de-AT"/>
        </w:rPr>
        <w:t xml:space="preserve"> </w:t>
      </w:r>
      <w:r w:rsidR="001D72DD" w:rsidRPr="001D72DD">
        <w:rPr>
          <w:rFonts w:ascii="Arial" w:hAnsi="Arial"/>
          <w:sz w:val="20"/>
          <w:lang w:val="de-AT"/>
        </w:rPr>
        <w:t>Dies spart dem Heizungsbauer Zeit und schafft für seine Kunden einen attraktiven Mehrwert.</w:t>
      </w:r>
      <w:r w:rsidR="001D72DD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Bild: </w:t>
      </w: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</w:p>
    <w:p w14:paraId="15400ADE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38DC4858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75D02E82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4E952990" w14:textId="77777777" w:rsidR="003D7E43" w:rsidRDefault="003D7E43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2FC68A44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6EB323A0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96A918E" w14:textId="77777777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385EEC19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C944A0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4FE9E628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B2F7C06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7B5D6C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25FE9ADE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A2D87FC" w14:textId="73B04083" w:rsidR="008E068A" w:rsidRDefault="008E068A" w:rsidP="008E068A">
      <w:pPr>
        <w:spacing w:line="360" w:lineRule="atLeast"/>
        <w:rPr>
          <w:rFonts w:ascii="Arial" w:hAnsi="Arial"/>
          <w:bCs/>
          <w:sz w:val="20"/>
          <w:lang w:eastAsia="en-US"/>
        </w:rPr>
      </w:pPr>
      <w:r>
        <w:rPr>
          <w:rFonts w:ascii="Arial" w:hAnsi="Arial"/>
          <w:bCs/>
          <w:sz w:val="20"/>
          <w:lang w:eastAsia="en-US"/>
        </w:rPr>
        <w:t>e</w:t>
      </w:r>
      <w:r w:rsidRPr="00007D3D">
        <w:rPr>
          <w:rFonts w:ascii="Arial" w:hAnsi="Arial"/>
          <w:bCs/>
          <w:sz w:val="20"/>
          <w:lang w:eastAsia="en-US"/>
        </w:rPr>
        <w:t xml:space="preserve">-Mail: </w:t>
      </w:r>
      <w:r w:rsidRPr="008E068A">
        <w:rPr>
          <w:rFonts w:ascii="Arial" w:hAnsi="Arial"/>
          <w:bCs/>
          <w:sz w:val="20"/>
          <w:lang w:eastAsia="en-US"/>
        </w:rPr>
        <w:t>oekofen@prcompany.de</w:t>
      </w:r>
    </w:p>
    <w:p w14:paraId="032A3CE6" w14:textId="77777777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</w:p>
    <w:sectPr w:rsidR="008E068A" w:rsidSect="00007D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D-86866 Mickhausen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0D2B"/>
    <w:rsid w:val="00044368"/>
    <w:rsid w:val="000445FE"/>
    <w:rsid w:val="00046497"/>
    <w:rsid w:val="0004650A"/>
    <w:rsid w:val="000521DD"/>
    <w:rsid w:val="000562B6"/>
    <w:rsid w:val="00070E23"/>
    <w:rsid w:val="00071610"/>
    <w:rsid w:val="000759F5"/>
    <w:rsid w:val="0007653B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1C47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3160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0BFA"/>
    <w:rsid w:val="001C23FE"/>
    <w:rsid w:val="001C7448"/>
    <w:rsid w:val="001C79FD"/>
    <w:rsid w:val="001D2984"/>
    <w:rsid w:val="001D3EDE"/>
    <w:rsid w:val="001D6490"/>
    <w:rsid w:val="001D65C3"/>
    <w:rsid w:val="001D72DD"/>
    <w:rsid w:val="001E34F2"/>
    <w:rsid w:val="001E3FBC"/>
    <w:rsid w:val="001E3FDE"/>
    <w:rsid w:val="001E4662"/>
    <w:rsid w:val="001E4F05"/>
    <w:rsid w:val="001E4FAD"/>
    <w:rsid w:val="001E6AE9"/>
    <w:rsid w:val="001F2750"/>
    <w:rsid w:val="001F39E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362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10D4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B7440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4D1F"/>
    <w:rsid w:val="002E5F9A"/>
    <w:rsid w:val="002E671F"/>
    <w:rsid w:val="002E7583"/>
    <w:rsid w:val="002F05B4"/>
    <w:rsid w:val="002F07BE"/>
    <w:rsid w:val="002F1E17"/>
    <w:rsid w:val="002F22F9"/>
    <w:rsid w:val="002F2EAF"/>
    <w:rsid w:val="002F711E"/>
    <w:rsid w:val="002F777D"/>
    <w:rsid w:val="002F7ED9"/>
    <w:rsid w:val="00301981"/>
    <w:rsid w:val="0030552B"/>
    <w:rsid w:val="00307D6E"/>
    <w:rsid w:val="003147FC"/>
    <w:rsid w:val="0032093B"/>
    <w:rsid w:val="00325475"/>
    <w:rsid w:val="0032697D"/>
    <w:rsid w:val="0032701A"/>
    <w:rsid w:val="00327641"/>
    <w:rsid w:val="00330BEE"/>
    <w:rsid w:val="0033252B"/>
    <w:rsid w:val="00333328"/>
    <w:rsid w:val="003352D9"/>
    <w:rsid w:val="003357CD"/>
    <w:rsid w:val="003361E5"/>
    <w:rsid w:val="00336BBC"/>
    <w:rsid w:val="00336C43"/>
    <w:rsid w:val="003401BB"/>
    <w:rsid w:val="00340573"/>
    <w:rsid w:val="003428DC"/>
    <w:rsid w:val="00343D0B"/>
    <w:rsid w:val="0034655F"/>
    <w:rsid w:val="00351218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4526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D7E43"/>
    <w:rsid w:val="003E18AF"/>
    <w:rsid w:val="003E1AD6"/>
    <w:rsid w:val="003E3582"/>
    <w:rsid w:val="003E4755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2376"/>
    <w:rsid w:val="00426955"/>
    <w:rsid w:val="0043067D"/>
    <w:rsid w:val="00431F42"/>
    <w:rsid w:val="004358B2"/>
    <w:rsid w:val="00435ED9"/>
    <w:rsid w:val="0043683D"/>
    <w:rsid w:val="004437B3"/>
    <w:rsid w:val="00444BC7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3C56"/>
    <w:rsid w:val="00484152"/>
    <w:rsid w:val="004905E6"/>
    <w:rsid w:val="00493846"/>
    <w:rsid w:val="00494B71"/>
    <w:rsid w:val="00497959"/>
    <w:rsid w:val="004A16DD"/>
    <w:rsid w:val="004A2496"/>
    <w:rsid w:val="004A3768"/>
    <w:rsid w:val="004B2B9B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2E64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0AB5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8C2"/>
    <w:rsid w:val="00575FE2"/>
    <w:rsid w:val="005807D2"/>
    <w:rsid w:val="005807FE"/>
    <w:rsid w:val="00586CA4"/>
    <w:rsid w:val="00586D44"/>
    <w:rsid w:val="00587883"/>
    <w:rsid w:val="005955B6"/>
    <w:rsid w:val="00595B1E"/>
    <w:rsid w:val="005A1395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25B9"/>
    <w:rsid w:val="005D319D"/>
    <w:rsid w:val="005D39B3"/>
    <w:rsid w:val="005D4A02"/>
    <w:rsid w:val="005D517E"/>
    <w:rsid w:val="005D5643"/>
    <w:rsid w:val="005D786A"/>
    <w:rsid w:val="005E2CC1"/>
    <w:rsid w:val="005E5860"/>
    <w:rsid w:val="005F0AA6"/>
    <w:rsid w:val="005F13F3"/>
    <w:rsid w:val="005F31A3"/>
    <w:rsid w:val="005F3C0D"/>
    <w:rsid w:val="005F59FF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1B48"/>
    <w:rsid w:val="006949C9"/>
    <w:rsid w:val="00694FD6"/>
    <w:rsid w:val="00695B1F"/>
    <w:rsid w:val="006A06F2"/>
    <w:rsid w:val="006A1ABC"/>
    <w:rsid w:val="006A52C0"/>
    <w:rsid w:val="006A710D"/>
    <w:rsid w:val="006A7848"/>
    <w:rsid w:val="006A7B69"/>
    <w:rsid w:val="006B1F69"/>
    <w:rsid w:val="006B1FDD"/>
    <w:rsid w:val="006B2F8C"/>
    <w:rsid w:val="006B3199"/>
    <w:rsid w:val="006B34CB"/>
    <w:rsid w:val="006B7A13"/>
    <w:rsid w:val="006C0D28"/>
    <w:rsid w:val="006C247C"/>
    <w:rsid w:val="006C2FE5"/>
    <w:rsid w:val="006C47FA"/>
    <w:rsid w:val="006C58D3"/>
    <w:rsid w:val="006D37CD"/>
    <w:rsid w:val="006D4906"/>
    <w:rsid w:val="006D58CF"/>
    <w:rsid w:val="006D655B"/>
    <w:rsid w:val="006D6F02"/>
    <w:rsid w:val="006E0799"/>
    <w:rsid w:val="006F3123"/>
    <w:rsid w:val="006F47F6"/>
    <w:rsid w:val="006F5A6A"/>
    <w:rsid w:val="00700CEC"/>
    <w:rsid w:val="00705743"/>
    <w:rsid w:val="00705AE4"/>
    <w:rsid w:val="00707A07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1A95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4107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13D1"/>
    <w:rsid w:val="00842620"/>
    <w:rsid w:val="008427B3"/>
    <w:rsid w:val="0084294B"/>
    <w:rsid w:val="008512E9"/>
    <w:rsid w:val="00852A40"/>
    <w:rsid w:val="0085338F"/>
    <w:rsid w:val="008534FF"/>
    <w:rsid w:val="00856B53"/>
    <w:rsid w:val="00856C3F"/>
    <w:rsid w:val="0085772A"/>
    <w:rsid w:val="00860B7E"/>
    <w:rsid w:val="00860C52"/>
    <w:rsid w:val="008679F0"/>
    <w:rsid w:val="00872BCD"/>
    <w:rsid w:val="00873AC5"/>
    <w:rsid w:val="00881C5A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E068A"/>
    <w:rsid w:val="008F00BD"/>
    <w:rsid w:val="008F100A"/>
    <w:rsid w:val="008F193F"/>
    <w:rsid w:val="008F2F3A"/>
    <w:rsid w:val="008F4BA9"/>
    <w:rsid w:val="008F4F7A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152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1B01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C6FD7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5770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0560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5A74"/>
    <w:rsid w:val="00A67879"/>
    <w:rsid w:val="00A71147"/>
    <w:rsid w:val="00A71A6D"/>
    <w:rsid w:val="00A74083"/>
    <w:rsid w:val="00A770AF"/>
    <w:rsid w:val="00A813C3"/>
    <w:rsid w:val="00A910E5"/>
    <w:rsid w:val="00A9299B"/>
    <w:rsid w:val="00A958D0"/>
    <w:rsid w:val="00A96A1E"/>
    <w:rsid w:val="00A9785D"/>
    <w:rsid w:val="00AA0B6C"/>
    <w:rsid w:val="00AA2668"/>
    <w:rsid w:val="00AA4059"/>
    <w:rsid w:val="00AA4085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24F98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3FA7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6CE5"/>
    <w:rsid w:val="00C3715C"/>
    <w:rsid w:val="00C45977"/>
    <w:rsid w:val="00C47C65"/>
    <w:rsid w:val="00C55159"/>
    <w:rsid w:val="00C56199"/>
    <w:rsid w:val="00C64585"/>
    <w:rsid w:val="00C66428"/>
    <w:rsid w:val="00C71264"/>
    <w:rsid w:val="00C71923"/>
    <w:rsid w:val="00C72AD1"/>
    <w:rsid w:val="00C73425"/>
    <w:rsid w:val="00C74B91"/>
    <w:rsid w:val="00C77B8B"/>
    <w:rsid w:val="00C82F8E"/>
    <w:rsid w:val="00C83176"/>
    <w:rsid w:val="00C83779"/>
    <w:rsid w:val="00C856A7"/>
    <w:rsid w:val="00C86528"/>
    <w:rsid w:val="00C919AF"/>
    <w:rsid w:val="00C93052"/>
    <w:rsid w:val="00C931E4"/>
    <w:rsid w:val="00C93E1D"/>
    <w:rsid w:val="00C9688B"/>
    <w:rsid w:val="00CA0256"/>
    <w:rsid w:val="00CA056A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06E"/>
    <w:rsid w:val="00CD1316"/>
    <w:rsid w:val="00CD1BC6"/>
    <w:rsid w:val="00CD4B5F"/>
    <w:rsid w:val="00CD61F5"/>
    <w:rsid w:val="00CE0704"/>
    <w:rsid w:val="00CE08F3"/>
    <w:rsid w:val="00CE0BD7"/>
    <w:rsid w:val="00CE2469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4C6"/>
    <w:rsid w:val="00D32C6C"/>
    <w:rsid w:val="00D339E3"/>
    <w:rsid w:val="00D369C1"/>
    <w:rsid w:val="00D434BF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6D2E"/>
    <w:rsid w:val="00D77E57"/>
    <w:rsid w:val="00D81C0C"/>
    <w:rsid w:val="00D8259F"/>
    <w:rsid w:val="00D835A9"/>
    <w:rsid w:val="00D84D7C"/>
    <w:rsid w:val="00D87DF7"/>
    <w:rsid w:val="00D9013B"/>
    <w:rsid w:val="00D924BA"/>
    <w:rsid w:val="00D97113"/>
    <w:rsid w:val="00D9766E"/>
    <w:rsid w:val="00D97A32"/>
    <w:rsid w:val="00DA1352"/>
    <w:rsid w:val="00DA3B8E"/>
    <w:rsid w:val="00DA416D"/>
    <w:rsid w:val="00DB248B"/>
    <w:rsid w:val="00DB3DA9"/>
    <w:rsid w:val="00DB60C9"/>
    <w:rsid w:val="00DB7A62"/>
    <w:rsid w:val="00DC03A0"/>
    <w:rsid w:val="00DC0EE8"/>
    <w:rsid w:val="00DC3A69"/>
    <w:rsid w:val="00DC6FF1"/>
    <w:rsid w:val="00DD1825"/>
    <w:rsid w:val="00DD328A"/>
    <w:rsid w:val="00DD6178"/>
    <w:rsid w:val="00DE52A0"/>
    <w:rsid w:val="00DE530B"/>
    <w:rsid w:val="00DE75E0"/>
    <w:rsid w:val="00DE7940"/>
    <w:rsid w:val="00DF24B3"/>
    <w:rsid w:val="00DF65D9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3975"/>
    <w:rsid w:val="00E74ED4"/>
    <w:rsid w:val="00E80C7B"/>
    <w:rsid w:val="00E82745"/>
    <w:rsid w:val="00E8460C"/>
    <w:rsid w:val="00E911DA"/>
    <w:rsid w:val="00E92F33"/>
    <w:rsid w:val="00E96849"/>
    <w:rsid w:val="00E96DA7"/>
    <w:rsid w:val="00EA09D0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5742D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5BE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5778-3827-479F-BA6D-2F357DD5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2019-05-08T10:41:00Z</dcterms:created>
  <dcterms:modified xsi:type="dcterms:W3CDTF">2019-05-13T09:19:00Z</dcterms:modified>
</cp:coreProperties>
</file>